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1446445B" w14:textId="4E39BB4A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2C48" w:rsidRPr="00E02C48">
        <w:rPr>
          <w:rFonts w:ascii="Arial" w:hAnsi="Arial" w:cs="Arial"/>
          <w:sz w:val="22"/>
        </w:rPr>
        <w:t xml:space="preserve">Sukcesivna dobava </w:t>
      </w:r>
      <w:r w:rsidR="00595A68" w:rsidRPr="00595A68">
        <w:rPr>
          <w:rFonts w:ascii="Arial" w:hAnsi="Arial" w:cs="Arial"/>
          <w:sz w:val="22"/>
        </w:rPr>
        <w:t>potrošnega materiala za endoskopsko opremo</w:t>
      </w:r>
      <w:r w:rsidR="002C7881">
        <w:rPr>
          <w:rFonts w:ascii="Arial" w:hAnsi="Arial" w:cs="Arial"/>
          <w:sz w:val="22"/>
        </w:rPr>
        <w:t xml:space="preserve"> </w:t>
      </w:r>
      <w:r w:rsidR="00AD0E9A">
        <w:rPr>
          <w:rFonts w:ascii="Arial" w:hAnsi="Arial" w:cs="Arial"/>
          <w:sz w:val="22"/>
        </w:rPr>
        <w:t>–</w:t>
      </w:r>
      <w:r w:rsidR="002C7881">
        <w:rPr>
          <w:rFonts w:ascii="Arial" w:hAnsi="Arial" w:cs="Arial"/>
          <w:sz w:val="22"/>
        </w:rPr>
        <w:t xml:space="preserve"> ponovitev</w:t>
      </w:r>
      <w:r w:rsidR="00AD0E9A">
        <w:rPr>
          <w:rFonts w:ascii="Arial" w:hAnsi="Arial" w:cs="Arial"/>
          <w:sz w:val="22"/>
        </w:rPr>
        <w:t xml:space="preserve"> II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595A68">
        <w:rPr>
          <w:rFonts w:ascii="Arial" w:hAnsi="Arial" w:cs="Arial"/>
          <w:sz w:val="22"/>
        </w:rPr>
        <w:t>5-__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906"/>
        <w:gridCol w:w="1630"/>
        <w:gridCol w:w="2694"/>
      </w:tblGrid>
      <w:tr w:rsidR="00B729BE" w:rsidRPr="00B729BE" w14:paraId="3462119F" w14:textId="77777777" w:rsidTr="00B729BE">
        <w:trPr>
          <w:trHeight w:val="96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54B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 št. vrste blaga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886A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55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55DF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B729BE" w:rsidRPr="00B729BE" w14:paraId="2D1FE47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2BE1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3B5E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0DB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58C9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CD4C30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3577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871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D3CF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B20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E18896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9D3C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D7D9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C19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102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00D70F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B31D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3082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B8E5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5E5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99DB75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26D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DAF2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CCC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C50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9B805A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135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3EC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3A2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A6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</w:tbl>
    <w:p w14:paraId="2EFB1433" w14:textId="77777777" w:rsidR="008464AB" w:rsidRDefault="008464AB" w:rsidP="00504296">
      <w:pPr>
        <w:jc w:val="both"/>
        <w:rPr>
          <w:rFonts w:ascii="Arial" w:hAnsi="Arial" w:cs="Arial"/>
          <w:sz w:val="22"/>
        </w:rPr>
      </w:pPr>
    </w:p>
    <w:p w14:paraId="7142AE95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63083F7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457789CE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94EF16C" w14:textId="3D445BCF" w:rsidR="00504296" w:rsidRPr="00AB0C77" w:rsidRDefault="00504296" w:rsidP="002C788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7777777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F1">
          <w:rPr>
            <w:noProof/>
          </w:rPr>
          <w:t>5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937157">
    <w:abstractNumId w:val="3"/>
  </w:num>
  <w:num w:numId="2" w16cid:durableId="1591616533">
    <w:abstractNumId w:val="2"/>
  </w:num>
  <w:num w:numId="3" w16cid:durableId="1575355659">
    <w:abstractNumId w:val="0"/>
  </w:num>
  <w:num w:numId="4" w16cid:durableId="1809590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F07A3"/>
    <w:rsid w:val="0023588F"/>
    <w:rsid w:val="002C7881"/>
    <w:rsid w:val="002F02EC"/>
    <w:rsid w:val="003E7866"/>
    <w:rsid w:val="00504296"/>
    <w:rsid w:val="00560FFB"/>
    <w:rsid w:val="00595A68"/>
    <w:rsid w:val="005D47C1"/>
    <w:rsid w:val="00671B57"/>
    <w:rsid w:val="00711EF2"/>
    <w:rsid w:val="00714F03"/>
    <w:rsid w:val="00801225"/>
    <w:rsid w:val="008464AB"/>
    <w:rsid w:val="00886047"/>
    <w:rsid w:val="00892067"/>
    <w:rsid w:val="00923DFC"/>
    <w:rsid w:val="009E0696"/>
    <w:rsid w:val="00AD0E9A"/>
    <w:rsid w:val="00B729BE"/>
    <w:rsid w:val="00BD3CFF"/>
    <w:rsid w:val="00C14572"/>
    <w:rsid w:val="00CD74F1"/>
    <w:rsid w:val="00D17EBA"/>
    <w:rsid w:val="00DC5083"/>
    <w:rsid w:val="00E02C48"/>
    <w:rsid w:val="00E41AFF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2025-09-02T09:13:00Z</dcterms:created>
  <dcterms:modified xsi:type="dcterms:W3CDTF">2025-09-02T09:13:00Z</dcterms:modified>
</cp:coreProperties>
</file>